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3" w:rsidRPr="003C2443" w:rsidRDefault="003C2443" w:rsidP="003C244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ПРИЮТНЕНСКОГО </w:t>
      </w:r>
      <w:proofErr w:type="gramStart"/>
      <w:r w:rsidRPr="003C244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3C2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443" w:rsidRPr="003C2443" w:rsidRDefault="003C2443" w:rsidP="003C244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          </w:t>
      </w:r>
    </w:p>
    <w:p w:rsidR="003C2443" w:rsidRPr="003C2443" w:rsidRDefault="003C2443" w:rsidP="003C244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«27» декабря  2017 года                                  </w:t>
      </w:r>
      <w:r w:rsidRPr="003C2443">
        <w:rPr>
          <w:rFonts w:ascii="Times New Roman" w:hAnsi="Times New Roman" w:cs="Times New Roman"/>
          <w:b/>
          <w:sz w:val="24"/>
          <w:szCs w:val="24"/>
        </w:rPr>
        <w:t>№</w:t>
      </w:r>
      <w:r w:rsidRPr="003C2443">
        <w:rPr>
          <w:rFonts w:ascii="Times New Roman" w:hAnsi="Times New Roman" w:cs="Times New Roman"/>
          <w:sz w:val="24"/>
          <w:szCs w:val="24"/>
        </w:rPr>
        <w:t xml:space="preserve"> </w:t>
      </w:r>
      <w:r w:rsidRPr="003C2443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3C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>О нормативах формирования расходов на оплату труда выборных должностных лиц местного самоуправления, муниципальных служащих Администрации Приютненского сельского муниципального образования Республики Калмыкия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На основании ст.86 Бюджетного кодекса РФ, ст. 53 Федерального закона «Об общих принципах организации местного самоуправления в Российской Федерации», Постановления Правительства Республики Калмыкия №25 от 09 февраля 2009 года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Республики Калмыкия» с изменениями и дополнениями, Указов Главы Республики Калмыкия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О повышении денежного вознаграждения лиц, замещающих государственные должности Республики Калмыкия» № 101 от 27.06.2011 года, №143 от 16.09.2011 года, № 169 от 22.11.2011 года, №177 от 14.11.2012 года, № 105 от 16.08.2013 года, Устава Приютненского сельского муниципального образования Республики Калмыкия и в целях обеспечения социальных гарантий и упорядочение оплаты труда муниципальных служащих Администрации Приютненского сельского муниципального образования Республики Калмыкия, Собрание депутатов Приютненского СМО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РК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1.Признать утратившим силу с 01 января 2018 года: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Решение Собрания депутатов Приютненского сельского муниципального образования     № 13 от 24.11.2015 года «О нормативах формирования расходов на оплату труда выборных должностных лиц местного самоуправления, муниципальных служащих Администрации Приютненского сельского муниципального образования Республики Калмыкия»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2.Утвердить: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- нормативы формирования расходов на оплату труда выборных должностных лиц местного самоуправления, муниципальных служащих Администрации Приютненского сельского муниципального образования Республики Калмыкия,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№1;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- предельные нормативы размеров должностных окладов и ежемесячного денежного поощрения муниципальных служащих Администрации Приютненского сельского муниципального образования Республики Калмыкия,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№2;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- предельные нормативы размеров окладов за классный чин муниципальных служащих Администрации Приютненского сельского муниципального образования Республики Калмыкия,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№ 3;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- предельные нормативы </w:t>
      </w:r>
      <w:proofErr w:type="gramStart"/>
      <w:r w:rsidRPr="003C2443">
        <w:rPr>
          <w:rFonts w:ascii="Times New Roman" w:hAnsi="Times New Roman" w:cs="Times New Roman"/>
          <w:sz w:val="24"/>
          <w:szCs w:val="24"/>
        </w:rPr>
        <w:t>размеров денежного вознаграждения выборных должностных лиц местного самоуправления Администрации</w:t>
      </w:r>
      <w:proofErr w:type="gramEnd"/>
      <w:r w:rsidRPr="003C2443">
        <w:rPr>
          <w:rFonts w:ascii="Times New Roman" w:hAnsi="Times New Roman" w:cs="Times New Roman"/>
          <w:sz w:val="24"/>
          <w:szCs w:val="24"/>
        </w:rPr>
        <w:t xml:space="preserve"> Приютненского сельского муниципального образования  Республики Калмыкия, согласно приложения №4.</w:t>
      </w:r>
    </w:p>
    <w:p w:rsidR="003C2443" w:rsidRPr="003C2443" w:rsidRDefault="003C2443" w:rsidP="003C2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3.Направить настоящее решение Главе Администрации Приютненского сельского муниципального образования Республики Калмыкия для опубликования.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Приютненского сельского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Республики Калмыкия                                                                           Маливанов В.И.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>Глава Приютненского СМО РК (</w:t>
      </w:r>
      <w:proofErr w:type="spellStart"/>
      <w:r w:rsidRPr="003C2443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3C2443">
        <w:rPr>
          <w:rFonts w:ascii="Times New Roman" w:hAnsi="Times New Roman" w:cs="Times New Roman"/>
          <w:sz w:val="24"/>
          <w:szCs w:val="24"/>
        </w:rPr>
        <w:t>)                                              Полонский А.А.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pStyle w:val="2"/>
        <w:spacing w:after="0" w:line="240" w:lineRule="auto"/>
      </w:pPr>
      <w:r w:rsidRPr="003C2443">
        <w:lastRenderedPageBreak/>
        <w:t xml:space="preserve">                                                                                    Приложение №1  к решению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Собрания депутатов Приютненского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сельского муниципального образования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от «27» декабря 2018 г.  № 23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center"/>
        <w:rPr>
          <w:b/>
          <w:bCs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center"/>
        <w:rPr>
          <w:b/>
          <w:bCs/>
        </w:rPr>
      </w:pPr>
      <w:r w:rsidRPr="003C2443">
        <w:rPr>
          <w:b/>
          <w:bCs/>
        </w:rPr>
        <w:t>Нормативы формирования расходов на оплату труда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center"/>
        <w:rPr>
          <w:b/>
        </w:rPr>
      </w:pPr>
      <w:r w:rsidRPr="003C2443">
        <w:rPr>
          <w:b/>
          <w:bCs/>
        </w:rPr>
        <w:t xml:space="preserve">выборных должностных лиц местного самоуправления, муниципальных служащих </w:t>
      </w:r>
      <w:r w:rsidRPr="003C2443">
        <w:rPr>
          <w:b/>
          <w:bCs/>
        </w:rPr>
        <w:br/>
        <w:t xml:space="preserve">Администрации </w:t>
      </w:r>
      <w:r w:rsidRPr="003C2443">
        <w:rPr>
          <w:b/>
        </w:rPr>
        <w:t>Приютненского сельского муниципального образования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center"/>
        <w:rPr>
          <w:b/>
        </w:rPr>
      </w:pPr>
      <w:r w:rsidRPr="003C2443">
        <w:rPr>
          <w:b/>
        </w:rPr>
        <w:t>Республики Калмыкия</w:t>
      </w:r>
    </w:p>
    <w:p w:rsidR="003C2443" w:rsidRPr="003C2443" w:rsidRDefault="003C2443" w:rsidP="003C2443">
      <w:pPr>
        <w:pStyle w:val="2"/>
        <w:spacing w:after="0" w:line="240" w:lineRule="auto"/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Настоящие нормативы устанавливают предельные размеры расходов на оплату труда выборных должностных лиц местного самоуправления, муниципальных служащих Администрации Приютненского сельского муниципального образования Республики Калмыкия.</w:t>
      </w:r>
    </w:p>
    <w:p w:rsidR="003C2443" w:rsidRPr="003C2443" w:rsidRDefault="003C2443" w:rsidP="003C2443">
      <w:pPr>
        <w:pStyle w:val="2"/>
        <w:spacing w:after="0" w:line="240" w:lineRule="auto"/>
        <w:jc w:val="both"/>
      </w:pPr>
    </w:p>
    <w:p w:rsidR="003C2443" w:rsidRPr="003C2443" w:rsidRDefault="003C2443" w:rsidP="003C2443">
      <w:pPr>
        <w:pStyle w:val="2"/>
        <w:spacing w:after="0" w:line="240" w:lineRule="auto"/>
      </w:pPr>
      <w:r w:rsidRPr="003C2443">
        <w:t>1.Оплата труда выборных должностных лиц местного самоуправления, муниципальных служащих Администрации Приютненского сельского муниципального образования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jc w:val="both"/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1.1.Муниципальным служащим устанавливаются предельные нормативы размеров должностных окладов в зависимости от занимаемой должности муниципальной службы (далее – должностные оклады) и предельные нормативы размеров ежемесячных денежных поощрений в размерах, не превышающих установленных в приложении 2 к настоящему решению.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Предельные нормативы размеров окладов за классный чин муниципальных служащих Администрации Приютненского сельского муниципального образования Республики Калмыкия не превышают установленных в приложении 3 к настоящему решению.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 xml:space="preserve">Оплата труда муниципального служащего производится в виде денежного содержания, которое состоит из должностного оклада, оклада за классный чин муниципального служащего в соответствии с замещаемой им должностью муниципальной службы (оклад денежного содержания), а также из ежемесячных и иных дополнительных выплат, определяемых законом Республики Калмыкия.  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proofErr w:type="gramStart"/>
      <w:r w:rsidRPr="003C2443">
        <w:t>1.2.Денежное вознаграждение выборных должностных лиц местного самоуправления, определенное с учетом должностного оклада, надбавок и других выплат, устанавливается в размерах, не превышающих установленные в приложении 4 к настоящему решению.</w:t>
      </w:r>
      <w:proofErr w:type="gramEnd"/>
      <w:r w:rsidRPr="003C2443">
        <w:t xml:space="preserve"> Выборным должностным лицам местного самоуправления выплачивается ежемесячное денежное поощрение в размере месячного денежного вознаграждения, и материальная помощь в размере месячного денежного вознаграждения в год. Иные условия оплаты труда, не предусмотренные настоящими нормативами, для этих лиц не применяются.  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1.3.Ежемесячная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p w:rsidR="003C2443" w:rsidRPr="003C2443" w:rsidRDefault="003C2443" w:rsidP="003C2443">
      <w:pPr>
        <w:pStyle w:val="2"/>
        <w:spacing w:after="0" w:line="240" w:lineRule="auto"/>
        <w:jc w:val="both"/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607"/>
      </w:tblGrid>
      <w:tr w:rsidR="003C2443" w:rsidRPr="003C2443" w:rsidTr="00F37F5F">
        <w:trPr>
          <w:trHeight w:val="53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При стаже муниципальной службы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ind w:left="-108"/>
            </w:pPr>
            <w:r w:rsidRPr="003C2443">
              <w:t>Предельный размер надбавки            (в процентах)</w:t>
            </w:r>
          </w:p>
        </w:tc>
      </w:tr>
      <w:tr w:rsidR="003C2443" w:rsidRPr="003C2443" w:rsidTr="00F37F5F">
        <w:trPr>
          <w:trHeight w:val="34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 xml:space="preserve">                     от 1 до 5 лет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от 5 до 10 лет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 xml:space="preserve"> от 10 до 15 лет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 xml:space="preserve">                     свыше 15 лет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10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15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20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30</w:t>
            </w:r>
          </w:p>
        </w:tc>
      </w:tr>
    </w:tbl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1.4. Ежемесячная надбавка к должностному окладу муниципального служащего за особые условия муниципальной службы устанавливается в размерах, не превышающих: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для ведущих должностей муниципальной службы – 90 процентов должностного оклада;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для старших должностей муниципальной службы – 60 процентов должностного оклада».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 xml:space="preserve">1.5.Муниципальному служащему выплачивается единовременная выплата при предоставлении ежегодного оплачиваемого отпуска в размере, не превышающем одного оклада денежного содержания, материальная помощь в размере, не превышающих двух </w:t>
      </w:r>
      <w:r w:rsidRPr="003C2443">
        <w:lastRenderedPageBreak/>
        <w:t>окладов денежного содержания и премия – в размере, не превышающем 25 процентов должностного оклада.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1.6. Индексация или повышение муниципальным служащим размеров должностных окладов, окладов за классный чин муниципального служащего в соответствии с занимаемой им должностью муниципальной службы производится в размерах и в сроки, предусмотренные для государственных гражданских служащих Республики Калмыкия.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</w:p>
    <w:p w:rsidR="003C2443" w:rsidRPr="003C2443" w:rsidRDefault="003C2443" w:rsidP="003C2443">
      <w:pPr>
        <w:pStyle w:val="2"/>
        <w:spacing w:after="0" w:line="240" w:lineRule="auto"/>
      </w:pPr>
      <w:r w:rsidRPr="003C2443">
        <w:t>2. Формирование фонда оплаты труда муниципальных служащих Администрация Приютненского сельского муниципального образования Республики Калмыкия</w:t>
      </w:r>
    </w:p>
    <w:p w:rsidR="003C2443" w:rsidRPr="003C2443" w:rsidRDefault="003C2443" w:rsidP="003C2443">
      <w:pPr>
        <w:pStyle w:val="2"/>
        <w:spacing w:after="0" w:line="240" w:lineRule="auto"/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2.1. При формировании фонда оплаты труда муниципальных служащих Администрации Приютненского СМО РК сверх сумм средств, направляемых для выплаты должностных окладов, предусматриваются средства для выплаты (в расчете на год):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а) ежемесячные надбавки к должностному окладу за выслугу лет на муниципальной службе – в размере, не превышающем трех должностных окладов;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б) ежемесячные надбавки к должностному окладу за особые условия муниципальной службы – в размере, не превышающем двенадцати должностных окладов;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в) оклада за классный чин – в размере, не превышающем четырех должностных окладов;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г) премии за выполнение особо важных и сложных заданий – в размере, не превышающем двух должностных окладов;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proofErr w:type="spellStart"/>
      <w:r w:rsidRPr="003C2443">
        <w:t>д</w:t>
      </w:r>
      <w:proofErr w:type="spellEnd"/>
      <w:r w:rsidRPr="003C2443">
        <w:t>) ежемесячного денежного поощрения – в размере, не превышающем двенадцати должностных окладов;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е) единовременной выплаты к отпуску не превышающей одного оклада денежного содержания в год;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ж) материальной помощи к отпуску – не превышающей двух окладов денежного содержания в год;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proofErr w:type="spellStart"/>
      <w:r w:rsidRPr="003C2443">
        <w:t>з</w:t>
      </w:r>
      <w:proofErr w:type="spellEnd"/>
      <w:r w:rsidRPr="003C2443">
        <w:t>) премии по результатам работы -  в размере, не превышающем двух должностных окладов.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</w:pPr>
      <w:r w:rsidRPr="003C2443">
        <w:t>Фонд оплаты труда муниципальных служащих формируется за счет средств, предусмотренных настоящим пунктом, а также за счет средств на выплату районного коэффициента, определенного правовыми актами Российской Федерации и Республики Калмыкия.</w:t>
      </w: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lastRenderedPageBreak/>
        <w:t xml:space="preserve">                                                                                     Приложение №2  к решению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        Собрания депутатов Приютненского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        сельского муниципального образования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       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         от «27»декабря 2017г. № 23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  <w:jc w:val="both"/>
        <w:rPr>
          <w:b/>
          <w:bCs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b/>
        </w:rPr>
      </w:pPr>
      <w:r w:rsidRPr="003C2443">
        <w:rPr>
          <w:b/>
          <w:bCs/>
        </w:rPr>
        <w:t xml:space="preserve">Предельные нормативы размеров должностных окладов и ежемесячного денежного поощрения муниципальных служащих Администрации </w:t>
      </w:r>
      <w:r w:rsidRPr="003C2443">
        <w:rPr>
          <w:b/>
        </w:rPr>
        <w:t>Приютненского сельского муниципального образования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2520"/>
        <w:gridCol w:w="2803"/>
      </w:tblGrid>
      <w:tr w:rsidR="003C2443" w:rsidRPr="003C2443" w:rsidTr="00F37F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</w:rPr>
            </w:pPr>
            <w:r w:rsidRPr="003C2443">
              <w:rPr>
                <w:b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</w:rPr>
            </w:pPr>
            <w:r w:rsidRPr="003C2443">
              <w:rPr>
                <w:b/>
              </w:rPr>
              <w:t>Предельные нормативы размеров должностных окладов (рублей в месяц)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</w:rPr>
            </w:pPr>
            <w:r w:rsidRPr="003C2443">
              <w:rPr>
                <w:b/>
              </w:rPr>
              <w:t>Предельные нормативы размеров ежемесячного денежного поощрения (должностных окладов)</w:t>
            </w:r>
          </w:p>
        </w:tc>
      </w:tr>
      <w:tr w:rsidR="003C2443" w:rsidRPr="003C2443" w:rsidTr="00F37F5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</w:rPr>
            </w:pPr>
            <w:r w:rsidRPr="003C2443">
              <w:rPr>
                <w:b/>
              </w:rPr>
              <w:t>Должности категории «специалисты»</w:t>
            </w:r>
          </w:p>
        </w:tc>
      </w:tr>
      <w:tr w:rsidR="003C2443" w:rsidRPr="003C2443" w:rsidTr="00F37F5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rPr>
                <w:b/>
              </w:rPr>
              <w:t>Ведущая группа должностей</w:t>
            </w:r>
          </w:p>
        </w:tc>
      </w:tr>
      <w:tr w:rsidR="003C2443" w:rsidRPr="003C2443" w:rsidTr="00F37F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Начальник отдела – главный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4634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rPr>
                <w:lang w:val="en-US"/>
              </w:rPr>
              <w:t>1</w:t>
            </w:r>
            <w:r w:rsidRPr="003C2443">
              <w:t>,0</w:t>
            </w:r>
          </w:p>
        </w:tc>
      </w:tr>
      <w:tr w:rsidR="003C2443" w:rsidRPr="003C2443" w:rsidTr="00F37F5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</w:rPr>
            </w:pPr>
            <w:r w:rsidRPr="003C2443">
              <w:rPr>
                <w:b/>
              </w:rPr>
              <w:t>Старшая группа должностей</w:t>
            </w:r>
          </w:p>
        </w:tc>
      </w:tr>
      <w:tr w:rsidR="003C2443" w:rsidRPr="003C2443" w:rsidTr="00F37F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3893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</w:pPr>
            <w:r w:rsidRPr="003C2443">
              <w:t>1,0</w:t>
            </w:r>
          </w:p>
        </w:tc>
      </w:tr>
    </w:tbl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lang w:val="en-US"/>
        </w:rPr>
      </w:pPr>
      <w:r w:rsidRPr="003C2443">
        <w:t xml:space="preserve">                                            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lang w:val="en-US"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lang w:val="en-US"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lang w:val="en-US"/>
        </w:rPr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rPr>
          <w:lang w:val="en-US"/>
        </w:rPr>
        <w:t xml:space="preserve">                                           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lastRenderedPageBreak/>
        <w:t xml:space="preserve">                                                                             Приложение №3 к решению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Собрания депутатов Приютненского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сельского муниципального образования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  <w:r w:rsidRPr="003C2443">
        <w:t xml:space="preserve">                                                                             от «27» декабря 2017 г. № 23</w:t>
      </w: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</w:pP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b/>
          <w:bCs/>
        </w:rPr>
      </w:pPr>
      <w:r w:rsidRPr="003C2443">
        <w:rPr>
          <w:b/>
          <w:bCs/>
        </w:rPr>
        <w:t>Предельные нормативы размеров окладов за классный чин муниципального служащего Администрации Приютненского сельского муниципального образования Республики Калмыкия</w:t>
      </w:r>
    </w:p>
    <w:p w:rsidR="003C2443" w:rsidRPr="003C2443" w:rsidRDefault="003C2443" w:rsidP="003C2443">
      <w:pPr>
        <w:pStyle w:val="2"/>
        <w:spacing w:after="0" w:line="240" w:lineRule="auto"/>
        <w:ind w:firstLine="5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3C2443" w:rsidRPr="003C2443" w:rsidTr="00F37F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  <w:bCs/>
              </w:rPr>
            </w:pPr>
            <w:r w:rsidRPr="003C2443">
              <w:rPr>
                <w:b/>
                <w:bCs/>
              </w:rPr>
              <w:t>Наименование классного чина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/>
                <w:bCs/>
              </w:rPr>
            </w:pPr>
            <w:r w:rsidRPr="003C2443">
              <w:rPr>
                <w:b/>
                <w:bCs/>
              </w:rPr>
              <w:t>Предельные нормативы окладов за классный чин (рублей в месяц)</w:t>
            </w:r>
          </w:p>
        </w:tc>
      </w:tr>
      <w:tr w:rsidR="003C2443" w:rsidRPr="003C2443" w:rsidTr="00F37F5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Действительный муниципальный советник 1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Действительный муниципальный советник 2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Действительный муниципальный советник 3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Муниципальный советник 1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Муниципальный советник 2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Муниципальный советник 3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Советник муниципальной службы 1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Советник муниципальной службы 2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Советник муниципальной службы 3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Референт муниципальной службы 1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Референт муниципальной службы 2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Референт муниципальной службы 3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Секретарь муниципальной службы 1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Секретарь муниципальной службы 2 класса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Секретарь муниципальной службы 3 класса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2345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  <w:lang w:val="en-US"/>
              </w:rPr>
            </w:pPr>
            <w:r w:rsidRPr="003C2443">
              <w:rPr>
                <w:bCs/>
              </w:rPr>
              <w:t>2052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  <w:lang w:val="en-US"/>
              </w:rPr>
            </w:pPr>
            <w:r w:rsidRPr="003C2443">
              <w:rPr>
                <w:bCs/>
              </w:rPr>
              <w:t>1906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1833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  <w:lang w:val="en-US"/>
              </w:rPr>
            </w:pPr>
            <w:r w:rsidRPr="003C2443">
              <w:rPr>
                <w:bCs/>
              </w:rPr>
              <w:t>1759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  <w:lang w:val="en-US"/>
              </w:rPr>
            </w:pPr>
            <w:r w:rsidRPr="003C2443">
              <w:rPr>
                <w:bCs/>
              </w:rPr>
              <w:t>1715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1686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1612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1539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1450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1319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1247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1026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807</w:t>
            </w:r>
          </w:p>
          <w:p w:rsidR="003C2443" w:rsidRPr="003C2443" w:rsidRDefault="003C2443" w:rsidP="003C2443">
            <w:pPr>
              <w:pStyle w:val="2"/>
              <w:spacing w:after="0" w:line="240" w:lineRule="auto"/>
              <w:rPr>
                <w:bCs/>
              </w:rPr>
            </w:pPr>
            <w:r w:rsidRPr="003C2443">
              <w:rPr>
                <w:bCs/>
              </w:rPr>
              <w:t>659</w:t>
            </w:r>
          </w:p>
        </w:tc>
      </w:tr>
    </w:tbl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№4  к решению 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Собрания депутатов Приютненского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муниципального 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Республики Калмыкия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«27» декабря  2017 г. № 23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 xml:space="preserve">Предельные нормативы </w:t>
      </w:r>
      <w:proofErr w:type="gramStart"/>
      <w:r w:rsidRPr="003C2443">
        <w:rPr>
          <w:rFonts w:ascii="Times New Roman" w:hAnsi="Times New Roman" w:cs="Times New Roman"/>
          <w:b/>
          <w:sz w:val="24"/>
          <w:szCs w:val="24"/>
        </w:rPr>
        <w:t>размеров денежного вознаграждения выборных должностных лиц местного самоуправления Администрации</w:t>
      </w:r>
      <w:proofErr w:type="gramEnd"/>
      <w:r w:rsidRPr="003C2443">
        <w:rPr>
          <w:rFonts w:ascii="Times New Roman" w:hAnsi="Times New Roman" w:cs="Times New Roman"/>
          <w:b/>
          <w:sz w:val="24"/>
          <w:szCs w:val="24"/>
        </w:rPr>
        <w:t xml:space="preserve"> Приютненского сельского муниципального образования 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43">
        <w:rPr>
          <w:rFonts w:ascii="Times New Roman" w:hAnsi="Times New Roman" w:cs="Times New Roman"/>
          <w:b/>
          <w:sz w:val="24"/>
          <w:szCs w:val="24"/>
        </w:rPr>
        <w:t>Республики Калмыкия</w:t>
      </w: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907"/>
      </w:tblGrid>
      <w:tr w:rsidR="003C2443" w:rsidRPr="003C2443" w:rsidTr="00F37F5F">
        <w:trPr>
          <w:trHeight w:val="5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3" w:rsidRPr="003C2443" w:rsidRDefault="003C2443" w:rsidP="003C2443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3C2443" w:rsidRPr="003C2443" w:rsidRDefault="003C2443" w:rsidP="003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43" w:rsidRPr="003C2443" w:rsidRDefault="003C2443" w:rsidP="003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нормативы размеров денежного вознаграждения (в рублях)</w:t>
            </w:r>
          </w:p>
          <w:p w:rsidR="003C2443" w:rsidRPr="003C2443" w:rsidRDefault="003C2443" w:rsidP="003C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443" w:rsidRPr="003C2443" w:rsidTr="00F37F5F">
        <w:trPr>
          <w:trHeight w:val="1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Приютненского СМО РК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43" w:rsidRPr="003C2443" w:rsidRDefault="003C2443" w:rsidP="003C2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43"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</w:tr>
    </w:tbl>
    <w:p w:rsidR="003C2443" w:rsidRPr="003C2443" w:rsidRDefault="003C2443" w:rsidP="003C2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2443" w:rsidRPr="003C2443" w:rsidSect="001461AF">
      <w:pgSz w:w="11906" w:h="16838"/>
      <w:pgMar w:top="567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443"/>
    <w:rsid w:val="003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24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24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1832</Words>
  <Characters>10445</Characters>
  <Application>Microsoft Office Word</Application>
  <DocSecurity>0</DocSecurity>
  <Lines>87</Lines>
  <Paragraphs>24</Paragraphs>
  <ScaleCrop>false</ScaleCrop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2018-01-22T14:18:00Z</dcterms:created>
  <dcterms:modified xsi:type="dcterms:W3CDTF">2018-01-22T14:19:00Z</dcterms:modified>
</cp:coreProperties>
</file>